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1B9CA" w14:textId="56DB3C3D" w:rsidR="00AB6D77" w:rsidRPr="00AB6D77" w:rsidRDefault="00AB6D77">
      <w:pPr>
        <w:rPr>
          <w:rFonts w:ascii="Arial" w:hAnsi="Arial" w:cs="Arial"/>
          <w:sz w:val="28"/>
          <w:szCs w:val="28"/>
        </w:rPr>
      </w:pPr>
      <w:r w:rsidRPr="00AB6D77">
        <w:rPr>
          <w:rFonts w:ascii="Arial" w:hAnsi="Arial" w:cs="Arial"/>
          <w:sz w:val="28"/>
          <w:szCs w:val="28"/>
        </w:rPr>
        <w:t>PROSZĘ ZAPOZNAĆ SIĘ Z TEMATEM I PRZEPISAĆ DO ZESZYTU W FORMIE NOTATKI</w:t>
      </w:r>
      <w:r>
        <w:rPr>
          <w:rFonts w:ascii="Arial" w:hAnsi="Arial" w:cs="Arial"/>
          <w:sz w:val="28"/>
          <w:szCs w:val="28"/>
        </w:rPr>
        <w:t>.</w:t>
      </w:r>
      <w:bookmarkStart w:id="0" w:name="_GoBack"/>
      <w:bookmarkEnd w:id="0"/>
    </w:p>
    <w:p w14:paraId="3A4CE044" w14:textId="77777777" w:rsidR="00AB6D77" w:rsidRDefault="00AB6D77">
      <w:pPr>
        <w:rPr>
          <w:rFonts w:ascii="Arial" w:hAnsi="Arial" w:cs="Arial"/>
          <w:sz w:val="32"/>
          <w:szCs w:val="32"/>
        </w:rPr>
      </w:pPr>
    </w:p>
    <w:p w14:paraId="3B2CBB3A" w14:textId="7C112F34" w:rsidR="00491FA4" w:rsidRPr="00784E68" w:rsidRDefault="00491FA4">
      <w:pPr>
        <w:rPr>
          <w:rFonts w:ascii="Arial" w:hAnsi="Arial" w:cs="Arial"/>
          <w:sz w:val="32"/>
          <w:szCs w:val="32"/>
        </w:rPr>
      </w:pPr>
      <w:r w:rsidRPr="00784E68">
        <w:rPr>
          <w:rFonts w:ascii="Arial" w:hAnsi="Arial" w:cs="Arial"/>
          <w:sz w:val="32"/>
          <w:szCs w:val="32"/>
        </w:rPr>
        <w:t>TEMAT: Miedź jako tworzywo w instalatorstwie sanitarnym.</w:t>
      </w:r>
    </w:p>
    <w:p w14:paraId="0A7B7D37" w14:textId="2ED200CA" w:rsidR="00491FA4" w:rsidRDefault="00A31E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4863A7" wp14:editId="291848A5">
            <wp:extent cx="5760720" cy="43199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1AB8" w14:textId="66D9C20E" w:rsidR="00491FA4" w:rsidRDefault="00A31E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63A265" wp14:editId="557A6449">
            <wp:extent cx="5760720" cy="431990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43F1" w14:textId="5922B321" w:rsidR="00A31E23" w:rsidRDefault="00A31E23">
      <w:r>
        <w:rPr>
          <w:noProof/>
        </w:rPr>
        <w:drawing>
          <wp:inline distT="0" distB="0" distL="0" distR="0" wp14:anchorId="03123525" wp14:editId="5B474B5A">
            <wp:extent cx="5760720" cy="43199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E75C" w14:textId="7CCD3DAB" w:rsidR="00A31E23" w:rsidRDefault="00A31E23">
      <w:r>
        <w:rPr>
          <w:noProof/>
        </w:rPr>
        <w:lastRenderedPageBreak/>
        <w:drawing>
          <wp:inline distT="0" distB="0" distL="0" distR="0" wp14:anchorId="55EDF9BA" wp14:editId="0179261D">
            <wp:extent cx="5760720" cy="431990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8FC39" w14:textId="4F065A62" w:rsidR="00491FA4" w:rsidRPr="00784E68" w:rsidRDefault="00491FA4">
      <w:pPr>
        <w:rPr>
          <w:rFonts w:ascii="Arial" w:hAnsi="Arial" w:cs="Arial"/>
          <w:sz w:val="32"/>
          <w:szCs w:val="32"/>
        </w:rPr>
      </w:pPr>
      <w:r w:rsidRPr="00784E68">
        <w:rPr>
          <w:rFonts w:ascii="Arial" w:hAnsi="Arial" w:cs="Arial"/>
          <w:sz w:val="32"/>
          <w:szCs w:val="32"/>
        </w:rPr>
        <w:t>TEMAT: Technologia wykonywania instalacji sanitarnych z miedzi.</w:t>
      </w:r>
    </w:p>
    <w:p w14:paraId="31333D4D" w14:textId="77777777" w:rsidR="007429FE" w:rsidRPr="007429FE" w:rsidRDefault="007429FE" w:rsidP="007429FE">
      <w:pPr>
        <w:spacing w:before="45" w:after="0" w:line="264" w:lineRule="atLeast"/>
        <w:outlineLvl w:val="0"/>
        <w:rPr>
          <w:rFonts w:ascii="Arial" w:eastAsia="Times New Roman" w:hAnsi="Arial" w:cs="Arial"/>
          <w:b/>
          <w:bCs/>
          <w:color w:val="CC3300"/>
          <w:kern w:val="36"/>
          <w:sz w:val="29"/>
          <w:szCs w:val="29"/>
          <w:lang w:eastAsia="pl-PL"/>
        </w:rPr>
      </w:pPr>
      <w:r w:rsidRPr="007429FE">
        <w:rPr>
          <w:rFonts w:ascii="Arial" w:eastAsia="Times New Roman" w:hAnsi="Arial" w:cs="Arial"/>
          <w:b/>
          <w:bCs/>
          <w:color w:val="CC3300"/>
          <w:kern w:val="36"/>
          <w:sz w:val="29"/>
          <w:szCs w:val="29"/>
          <w:lang w:eastAsia="pl-PL"/>
        </w:rPr>
        <w:t>Rury miedziane - informacje praktyczne</w:t>
      </w:r>
    </w:p>
    <w:p w14:paraId="15C3871F" w14:textId="77777777" w:rsidR="007429FE" w:rsidRPr="007429FE" w:rsidRDefault="007429FE" w:rsidP="007429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236311" w14:textId="77777777" w:rsidR="007429FE" w:rsidRPr="007429FE" w:rsidRDefault="007429FE" w:rsidP="007429FE">
      <w:pPr>
        <w:spacing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Miedź tak jak każdy metal podlega procesom korozji. Dzięki zjawisku pokrywania się miedzi warstwą szczelnego mocno przylegającego tlenku zostaje odcięty kontakt samego metalu z tlenem tym z powietrza lub wody, co zapobiega powstawaniu zjawiska utleniania wgłębnego a tym samym zniszczeniu ścianki rury. Oznacza to konieczność skutecznej ochrony warstwy tlenku przed uszkodzeniem oraz odkryciem powłoki metalicznej.</w:t>
      </w:r>
    </w:p>
    <w:p w14:paraId="1CE20478" w14:textId="20771A72" w:rsidR="007429FE" w:rsidRPr="007429FE" w:rsidRDefault="007429FE" w:rsidP="007429FE">
      <w:pPr>
        <w:spacing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b/>
          <w:bCs/>
          <w:color w:val="383838"/>
          <w:sz w:val="21"/>
          <w:szCs w:val="21"/>
          <w:lang w:eastAsia="pl-PL"/>
        </w:rPr>
        <w:br/>
      </w:r>
    </w:p>
    <w:p w14:paraId="25D234AE" w14:textId="77777777" w:rsidR="007429FE" w:rsidRPr="007429FE" w:rsidRDefault="007429FE" w:rsidP="007429FE">
      <w:pPr>
        <w:spacing w:before="45" w:after="0" w:line="240" w:lineRule="auto"/>
        <w:outlineLvl w:val="1"/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</w:pPr>
      <w:r w:rsidRPr="007429FE"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  <w:t>Rury z miedzi</w:t>
      </w:r>
    </w:p>
    <w:p w14:paraId="0C3BBCD3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6AC7944F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Rury z miedzi stosuje się w instalacjach ciepłej i zimnej wody użytkowej oraz w instalacjach c.o. i ogrzewania podłogowego, a także gazowych i chłodniczych. Ze względu na tzw. korozję elektrochemiczną w jednej instalacji nie wolno łączyć bezpośrednio elementów z miedzi z elementami (grzejnikami, wymiennikami ciepła, pompami, zbiornikami) z innych metali. Dopuszcza się łączenie w instalacji elementów z miedzi oraz stali ocynkowanej pod warunkiem wbudowania elementu ze stali przed elementem miedzianym (zgodnie z kierunkiem przepływu wody). Miedź jest odporna na korozję.</w:t>
      </w:r>
    </w:p>
    <w:p w14:paraId="05919A9B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3DE4E22F" w14:textId="77777777" w:rsidR="007429FE" w:rsidRPr="007429FE" w:rsidRDefault="007429FE" w:rsidP="007429FE">
      <w:pPr>
        <w:spacing w:after="0" w:line="240" w:lineRule="auto"/>
        <w:jc w:val="center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lastRenderedPageBreak/>
        <w:br/>
      </w: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br/>
      </w:r>
      <w:r w:rsidRPr="007429FE">
        <w:rPr>
          <w:rFonts w:ascii="Tahoma" w:eastAsia="Times New Roman" w:hAnsi="Tahoma" w:cs="Tahoma"/>
          <w:noProof/>
          <w:color w:val="383838"/>
          <w:sz w:val="21"/>
          <w:szCs w:val="21"/>
          <w:lang w:eastAsia="pl-PL"/>
        </w:rPr>
        <w:drawing>
          <wp:inline distT="0" distB="0" distL="0" distR="0" wp14:anchorId="3D821A48" wp14:editId="4337013E">
            <wp:extent cx="4286885" cy="21729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5EF8E" w14:textId="77777777" w:rsidR="007429FE" w:rsidRPr="007429FE" w:rsidRDefault="007429FE" w:rsidP="007429FE">
      <w:pPr>
        <w:spacing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br/>
      </w: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br/>
        <w:t>Rury z miedzi są mniej sztywne niż stalowe i mają większą rozszerzalność termiczną, dlatego konieczne jest stosowanie kompensatorów. Sprzedaje się je w zwojach lub w prętach. Oferowane są też rury miedziane w osłonie z tworzywa sztucznego, przeznaczone do instalacji zimnej wody oraz rury z fabrycznie naniesioną izolacją cieplną przeznaczone do przewodów c.o. i ciepłej wody użytkowej przebiegających w piwnicach i ścianach zewnętrznych. Ze względu na smak i wygląd wody zawartość jonów miedzi nie powinna przekraczać 2 mg/l. Podczas przerw w poborze wody (np. w nocy) stężenie miedzi w wodzie może wzrastać. Najlepiej w takim przypadku spuścić część wody z instalacji. Przy stosowaniu rur z miedzi do wody pitnej zaleca się też okresowe badania wody. Woda o zbyt dużej zawartości miedzi powoduje zabarwienie urządzeń sanitarnych.</w:t>
      </w:r>
    </w:p>
    <w:p w14:paraId="1483E332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22AFA904" w14:textId="77777777" w:rsidR="007429FE" w:rsidRPr="007429FE" w:rsidRDefault="007429FE" w:rsidP="007429FE">
      <w:pPr>
        <w:spacing w:before="45" w:after="0" w:line="240" w:lineRule="auto"/>
        <w:jc w:val="center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noProof/>
          <w:color w:val="383838"/>
          <w:sz w:val="21"/>
          <w:szCs w:val="21"/>
          <w:lang w:eastAsia="pl-PL"/>
        </w:rPr>
        <w:drawing>
          <wp:inline distT="0" distB="0" distL="0" distR="0" wp14:anchorId="30376D22" wp14:editId="59628160">
            <wp:extent cx="2381250" cy="12941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CC9A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6EFD1B17" w14:textId="77777777" w:rsidR="007429FE" w:rsidRPr="007429FE" w:rsidRDefault="007429FE" w:rsidP="007429FE">
      <w:pPr>
        <w:spacing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Pozostałość węgla na wewnętrznej powierzchni jest główną przyczyną korozji wżerowej rur miedzianych. Korozja taka powstaje w wyniku uszkodzenia ochronnej warstwy tlenku, która powstaje w rurach miedzianych w czasie kontaktu z wodą. Ta warstwa ochronna nie może się uformować, jeśli wnętrze rury zawiera ślady węgla pozostałego tam po procesie produkcji.</w:t>
      </w: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br/>
      </w: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br/>
        <w:t>Norma Europejska EN 1057 określa maksymalny poziom pozostałości węgla na 0,20 mg C/dm2. Pozostałości węgla w rurach oscylują wokół 0,07 mg C/dm2, są więc trzykrotnie niższe od wymagań europejskich. Dodatkowym czynnikiem wpływającym na zmniejszenie ryzyka korozji wżerowej w rurach jest wyjątkowo gładka powierzchnia wewnętrzna tych rur, która z łatwością ulega dokładnemu pokryciu warstwą ochronnego tlenku przy kontakcie z wodą. Opory przepływu są dzięki temu zminimalizowane, a możliwość osadzenia się nawet mikroskopijnych zanieczyszczeń na nierównościach ścianek wewnętrznych - praktycznie żadna.</w:t>
      </w: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br/>
      </w: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br/>
        <w:t xml:space="preserve">Cały proces produkcji rur, zgodny z normą ISO 9002, jest stale kontrolowany przy użyciu technologii laserowej oraz dokładnego analizatora zawartości węgla. Jest to możliwe dzięki stałym inwestycjom firmy w nowoczesną technologię. Kontrola zapewnia niezmienną jakość każdej partii wyrobów opuszczających linię produkcyjną, w tym w szczególności minimalizację odchyłek średnicy i grubości ścianek rur. Utrzymanie jednolitych wymiarów rur zapobiega </w:t>
      </w: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lastRenderedPageBreak/>
        <w:t>problemom, które mogłyby pojawić się w trakcie prac montażowych. Spotyka się przecież na naszym rynku rury, które "nie trzymają" wymiarów: odchyłki w grubości ścianek są na tyle znaczące, że dwa odcinki rur spotykają się mimośrodowo.</w:t>
      </w:r>
    </w:p>
    <w:p w14:paraId="7F0537D0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063B2D83" w14:textId="77777777" w:rsidR="007429FE" w:rsidRPr="007429FE" w:rsidRDefault="007429FE" w:rsidP="007429FE">
      <w:pPr>
        <w:spacing w:before="45" w:after="0" w:line="240" w:lineRule="auto"/>
        <w:outlineLvl w:val="1"/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</w:pPr>
      <w:r w:rsidRPr="007429FE"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  <w:t> </w:t>
      </w:r>
    </w:p>
    <w:p w14:paraId="274DB350" w14:textId="77777777" w:rsidR="007429FE" w:rsidRPr="007429FE" w:rsidRDefault="007429FE" w:rsidP="007429FE">
      <w:pPr>
        <w:spacing w:before="45" w:after="0" w:line="240" w:lineRule="auto"/>
        <w:outlineLvl w:val="1"/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</w:pPr>
      <w:r w:rsidRPr="007429FE"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  <w:t>Różnica między rurami stalowymi a miedzianymi</w:t>
      </w:r>
    </w:p>
    <w:p w14:paraId="6AE4CACB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6644B991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Główna różnica wynika z rodzaju tworzywa. Jedno to stal, drugie to miedź. Ponadto, rury miedziane posiadają znacznie mniejsze opory, co pozwala na stosowanie znacznie mniejszych średnic przewodów, a tym samym mniej wody w instalacji.</w:t>
      </w:r>
    </w:p>
    <w:p w14:paraId="758FD833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2A660547" w14:textId="77777777" w:rsidR="007429FE" w:rsidRPr="007429FE" w:rsidRDefault="007429FE" w:rsidP="007429FE">
      <w:pPr>
        <w:spacing w:before="45" w:after="0" w:line="240" w:lineRule="auto"/>
        <w:outlineLvl w:val="1"/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</w:pPr>
      <w:r w:rsidRPr="007429FE"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  <w:t>Rury miedziane bez szwu</w:t>
      </w:r>
    </w:p>
    <w:p w14:paraId="26E54C3C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45AA72A9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Można je stosować do instalacji zimnej i ciepłej wody, centralnego ogrzewania, instalacji gazowych, chłodniczych, klimatyzacji. Rury miedziane produkuje się w trzech stopniach twardości: jako miękkie (średnice 6-54 mm), półtwarde i twarde (średnice 6-267 mm). Łączy się je metodą lutowania lub za pomocą łączników: zaciskowych i gwintowanych z mosiądzu lub gwintowanych z brązu.</w:t>
      </w:r>
    </w:p>
    <w:p w14:paraId="36FDA792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3C124E47" w14:textId="77777777" w:rsidR="007429FE" w:rsidRPr="007429FE" w:rsidRDefault="007429FE" w:rsidP="007429FE">
      <w:pPr>
        <w:spacing w:before="45" w:after="0" w:line="240" w:lineRule="auto"/>
        <w:jc w:val="center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noProof/>
          <w:color w:val="383838"/>
          <w:sz w:val="21"/>
          <w:szCs w:val="21"/>
          <w:lang w:eastAsia="pl-PL"/>
        </w:rPr>
        <w:drawing>
          <wp:inline distT="0" distB="0" distL="0" distR="0" wp14:anchorId="330A196A" wp14:editId="257DD3AC">
            <wp:extent cx="2381250" cy="12941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C326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4CB85BFA" w14:textId="77777777" w:rsidR="007429FE" w:rsidRPr="007429FE" w:rsidRDefault="007429FE" w:rsidP="007429FE">
      <w:pPr>
        <w:spacing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br/>
        <w:t>Miedź ma również najmniejszą ze wszystkich materiałów instalacyjnych chropowatość powierzchni - 0,0015 mm (dla porównania tworzywa sztuczne - 0,07 mm, stal - 0,15 mm), co sprawia, że przy takich samych wielkościach instalacji przekroje rur miedzianych są znacznie mniejsze niż innych.</w:t>
      </w: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br/>
        <w:t>Ponadto miedź nie dopuszcza do tworzenia się biofilmu, który ma decydujący wpływ na dalszy rozwój bakterii w systemach instalacyjnych. Nie zaleca się stosowania instalacji miedzianych do wody użytkowej na terenach, gdzie ma ona odczyn &lt;7,0 pH.</w:t>
      </w:r>
    </w:p>
    <w:p w14:paraId="57AD511F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2F0E0128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474F2EC7" w14:textId="77777777" w:rsidR="007429FE" w:rsidRPr="007429FE" w:rsidRDefault="007429FE" w:rsidP="007429FE">
      <w:pPr>
        <w:spacing w:before="45" w:after="0" w:line="240" w:lineRule="auto"/>
        <w:outlineLvl w:val="1"/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</w:pPr>
      <w:r w:rsidRPr="007429FE"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  <w:t>Rozgałęzienia rur i trójniki</w:t>
      </w:r>
    </w:p>
    <w:p w14:paraId="43C25A90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12193117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Istnieje też możliwość wykonania rozgałęzień w rurach z wykorzystaniem technologii T-Drill. Umożliwia ona precyzyjne wykonywanie szyjek (rozgałęzień) o dowolnej długości i średnicy max. DN400 (16''). Technologia ta wprowadza niewielkie ograniczenia co do wzajemnego położenia szyjek. Możliwe jest wykonanie odgałęzień równoprzelotowych do średnicy DN150 (6''). Elementy te znajdują zastosowanie w budowie instalacji ze stali odpornych na korozję oraz miedzi dla przemysłu spożywczego, farmaceutycznego, chemicznego itp. Technologia ta gwarantuje zapewnienie łagodnego przepływu oraz zapobiega osadzaniu sie zanieczyszczeń w miejscu połączenia.</w:t>
      </w:r>
    </w:p>
    <w:p w14:paraId="6B7CEC9C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328E11C9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0F4D2244" w14:textId="77777777" w:rsidR="007429FE" w:rsidRPr="007429FE" w:rsidRDefault="007429FE" w:rsidP="007429FE">
      <w:pPr>
        <w:spacing w:before="45" w:after="0" w:line="240" w:lineRule="auto"/>
        <w:outlineLvl w:val="1"/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</w:pPr>
      <w:r w:rsidRPr="007429FE">
        <w:rPr>
          <w:rFonts w:ascii="Arial" w:eastAsia="Times New Roman" w:hAnsi="Arial" w:cs="Arial"/>
          <w:b/>
          <w:bCs/>
          <w:color w:val="CC3300"/>
          <w:sz w:val="24"/>
          <w:szCs w:val="24"/>
          <w:lang w:eastAsia="pl-PL"/>
        </w:rPr>
        <w:t>Zalety</w:t>
      </w:r>
    </w:p>
    <w:p w14:paraId="1D2840CE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lastRenderedPageBreak/>
        <w:t> </w:t>
      </w:r>
    </w:p>
    <w:p w14:paraId="2C4AD7DC" w14:textId="77777777" w:rsidR="007429FE" w:rsidRPr="007429FE" w:rsidRDefault="007429FE" w:rsidP="007429FE">
      <w:pPr>
        <w:numPr>
          <w:ilvl w:val="0"/>
          <w:numId w:val="1"/>
        </w:numPr>
        <w:spacing w:before="45" w:after="0" w:line="240" w:lineRule="auto"/>
        <w:ind w:left="-240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Dowolne położenie odgałęzień</w:t>
      </w:r>
    </w:p>
    <w:p w14:paraId="4E47CF2A" w14:textId="77777777" w:rsidR="007429FE" w:rsidRPr="007429FE" w:rsidRDefault="007429FE" w:rsidP="007429FE">
      <w:pPr>
        <w:numPr>
          <w:ilvl w:val="0"/>
          <w:numId w:val="1"/>
        </w:numPr>
        <w:spacing w:before="45" w:after="0" w:line="240" w:lineRule="auto"/>
        <w:ind w:left="-240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Brak konieczności stosowania trójników co wiąże się ze zmniejszeniem liczby połączęń spawanych i związanej z  tym pracochłonności</w:t>
      </w:r>
    </w:p>
    <w:p w14:paraId="33E35999" w14:textId="77777777" w:rsidR="007429FE" w:rsidRPr="007429FE" w:rsidRDefault="007429FE" w:rsidP="007429FE">
      <w:pPr>
        <w:numPr>
          <w:ilvl w:val="0"/>
          <w:numId w:val="1"/>
        </w:numPr>
        <w:spacing w:before="45" w:after="0" w:line="240" w:lineRule="auto"/>
        <w:ind w:left="-240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Proste przygotowanie króćców (cięcie obwodowe lub na pile taśmowej)</w:t>
      </w:r>
    </w:p>
    <w:p w14:paraId="33F1062B" w14:textId="77777777" w:rsidR="007429FE" w:rsidRPr="007429FE" w:rsidRDefault="007429FE" w:rsidP="007429FE">
      <w:pPr>
        <w:numPr>
          <w:ilvl w:val="0"/>
          <w:numId w:val="1"/>
        </w:numPr>
        <w:spacing w:before="45" w:after="0" w:line="240" w:lineRule="auto"/>
        <w:ind w:left="-240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Możliwość wykonywania spoin doczołowych np. za pomocą głowic spawalniczych</w:t>
      </w:r>
    </w:p>
    <w:p w14:paraId="40867351" w14:textId="77777777" w:rsidR="007429FE" w:rsidRPr="007429FE" w:rsidRDefault="007429FE" w:rsidP="007429FE">
      <w:pPr>
        <w:numPr>
          <w:ilvl w:val="0"/>
          <w:numId w:val="1"/>
        </w:numPr>
        <w:spacing w:before="45" w:after="0" w:line="240" w:lineRule="auto"/>
        <w:ind w:left="-240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Dobre właściwości higieniczne złącza</w:t>
      </w:r>
    </w:p>
    <w:p w14:paraId="0102C026" w14:textId="77777777" w:rsidR="007429FE" w:rsidRPr="007429FE" w:rsidRDefault="007429FE" w:rsidP="007429FE">
      <w:pPr>
        <w:numPr>
          <w:ilvl w:val="0"/>
          <w:numId w:val="1"/>
        </w:numPr>
        <w:spacing w:before="45" w:after="0" w:line="240" w:lineRule="auto"/>
        <w:ind w:left="-240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Dobre właściwości hydrauliczne uzyskiwanego połączenia - minimalne opory przepływu </w:t>
      </w:r>
    </w:p>
    <w:p w14:paraId="61921D7C" w14:textId="77777777" w:rsidR="007429FE" w:rsidRPr="007429FE" w:rsidRDefault="007429FE" w:rsidP="007429FE">
      <w:pPr>
        <w:spacing w:before="45" w:after="0" w:line="240" w:lineRule="auto"/>
        <w:rPr>
          <w:rFonts w:ascii="Tahoma" w:eastAsia="Times New Roman" w:hAnsi="Tahoma" w:cs="Tahoma"/>
          <w:color w:val="383838"/>
          <w:sz w:val="21"/>
          <w:szCs w:val="21"/>
          <w:lang w:eastAsia="pl-PL"/>
        </w:rPr>
      </w:pPr>
      <w:r w:rsidRPr="007429FE">
        <w:rPr>
          <w:rFonts w:ascii="Tahoma" w:eastAsia="Times New Roman" w:hAnsi="Tahoma" w:cs="Tahoma"/>
          <w:color w:val="383838"/>
          <w:sz w:val="21"/>
          <w:szCs w:val="21"/>
          <w:lang w:eastAsia="pl-PL"/>
        </w:rPr>
        <w:t> </w:t>
      </w:r>
    </w:p>
    <w:p w14:paraId="41C6452F" w14:textId="77777777" w:rsidR="00050112" w:rsidRDefault="00050112"/>
    <w:p w14:paraId="2A1E847F" w14:textId="19806D98" w:rsidR="00491FA4" w:rsidRPr="00784E68" w:rsidRDefault="00491FA4">
      <w:pPr>
        <w:rPr>
          <w:rFonts w:ascii="Arial" w:hAnsi="Arial" w:cs="Arial"/>
          <w:sz w:val="32"/>
          <w:szCs w:val="32"/>
        </w:rPr>
      </w:pPr>
      <w:r w:rsidRPr="00784E68">
        <w:rPr>
          <w:rFonts w:ascii="Arial" w:hAnsi="Arial" w:cs="Arial"/>
          <w:sz w:val="32"/>
          <w:szCs w:val="32"/>
        </w:rPr>
        <w:t>TEMAT: Tworzywa sztuczne w instalatorstwie sanitarnym</w:t>
      </w:r>
    </w:p>
    <w:p w14:paraId="7097F794" w14:textId="77777777" w:rsidR="00784E68" w:rsidRPr="00784E68" w:rsidRDefault="00784E68" w:rsidP="00784E68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b/>
          <w:bCs/>
          <w:color w:val="363636"/>
          <w:sz w:val="24"/>
          <w:szCs w:val="24"/>
          <w:lang w:eastAsia="pl-PL"/>
        </w:rPr>
        <w:t>Wstęp</w:t>
      </w:r>
    </w:p>
    <w:p w14:paraId="1101D6B0" w14:textId="6DBAE5A1" w:rsidR="00784E68" w:rsidRPr="00784E68" w:rsidRDefault="00784E68" w:rsidP="00784E68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Tworzywami sztucznymi zwykło się nazywać materiały, których podstawowymi składnikami są związki organiczne wielkocząsteczkowe (polimery). Polimery otrzymywane są z niskocząsteczkowych związków organicznych (monomerów) w reakcjach: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- polimeryzacji;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- polikondensacji;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- poliaddycji.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</w:r>
    </w:p>
    <w:p w14:paraId="58EFD4CB" w14:textId="77777777" w:rsidR="00784E68" w:rsidRPr="00784E68" w:rsidRDefault="00784E68" w:rsidP="00784E68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 </w:t>
      </w:r>
      <w:r w:rsidRPr="00784E68">
        <w:rPr>
          <w:rFonts w:ascii="Arial" w:eastAsia="Times New Roman" w:hAnsi="Arial" w:cs="Arial"/>
          <w:b/>
          <w:bCs/>
          <w:color w:val="363636"/>
          <w:sz w:val="24"/>
          <w:szCs w:val="24"/>
          <w:lang w:eastAsia="pl-PL"/>
        </w:rPr>
        <w:t>Rodzaje tworzyw sztucznych stosowanych do produkcji rur</w:t>
      </w:r>
    </w:p>
    <w:p w14:paraId="03C365B0" w14:textId="36083F2F" w:rsidR="00784E68" w:rsidRPr="00784E68" w:rsidRDefault="00784E68" w:rsidP="00784E68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Polimery syntetyczne można podzielić na trzy podstawowe grupy: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1. polimery termoplastyczne - charakteryzujące się możliwością odwracalnego przechodzenia ze stanu stałego w stan plastyczny ;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2. polimery termo- i chemoutwardzalne (tzw. duroplasty), które pod wpływem wysokiej temperatury bądź reakcji chemicznych ulegają trwałemu ukształtowaniu (np. bakelit, żywice epoksydowe);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3. elastomery- polimery o dobrych właściwościach sprężystych, w skład tej grupy wchodzą wszystkie związki gumopodobne, jak: kauczuk, guma syntetyczna.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W instalacjach sanitarnych podstawowe wykorzystanie mają tworzywa termoplastycz-ne, wśród których wyróżnić można dwie osobne grupy: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- tworzywa poliwinylowe, jak: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polichlorek winylu - PVC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polichlorek winylu chlorowany - PVC-C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- tworzywa poliolefinowe, jak: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polietylen niskiej gęstości - LDPE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polietylen średniej gęstości - MDPE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polietylen wysokiej gęstości - HDPE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polietylen sieciowany - PEX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polipropylen - PP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polibutylen - PB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Inne tworzywa sztuczne poza ww. mają ograniczone zastosowanie.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 xml:space="preserve">W wyrobach instalacyjnych spotyka się natomiast łączenie kilku różnych materiałów 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lastRenderedPageBreak/>
        <w:t>celem poprawienia jakości lub specyficznych cech materiału końcowego. Przykładem mogą być tutaj rury wielowarstwowe, kształtki tworzywowe z zatopionym elementem gwintowym z mosiądzu czy warstwy antydyfuzyjne na rurach polietylenowych.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br/>
        <w:t>W dalszej części rozdziału omówione zostaną właściwości tworzyw sztucznych, wybrane wskaźniki fizykochemiczne rurociągów z tworzyw sztucznych, a także aspekty higieniczne i ekologiczne stosowania tworzyw.</w:t>
      </w:r>
    </w:p>
    <w:p w14:paraId="7A20C0AA" w14:textId="77777777" w:rsidR="00784E68" w:rsidRPr="00784E68" w:rsidRDefault="00784E68" w:rsidP="00784E68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b/>
          <w:bCs/>
          <w:color w:val="363636"/>
          <w:sz w:val="24"/>
          <w:szCs w:val="24"/>
          <w:lang w:eastAsia="pl-PL"/>
        </w:rPr>
        <w:t>Właściwości rur z tworzyw sztucznych</w:t>
      </w:r>
    </w:p>
    <w:p w14:paraId="558C2EA5" w14:textId="77777777" w:rsidR="00784E68" w:rsidRPr="00784E68" w:rsidRDefault="00784E68" w:rsidP="00784E68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1. Podatność na modyfikację</w:t>
      </w:r>
    </w:p>
    <w:p w14:paraId="7DE65790" w14:textId="77777777" w:rsidR="00784E68" w:rsidRPr="00784E68" w:rsidRDefault="00784E68" w:rsidP="00784E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            Tworzywa sztuczne w przeciwieństwie do metali można niemal dowolnie zaprogramować zmieniając nie tylko ich barwę czy stan powierzchni, ale także podstawowe właściwości fizyko-chemiczne, jak:</w:t>
      </w:r>
    </w:p>
    <w:p w14:paraId="08BA3789" w14:textId="77777777" w:rsidR="00784E68" w:rsidRPr="00784E68" w:rsidRDefault="00784E68" w:rsidP="00784E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- gęstość;</w:t>
      </w:r>
    </w:p>
    <w:p w14:paraId="6AF13EEF" w14:textId="77777777" w:rsidR="00784E68" w:rsidRPr="00784E68" w:rsidRDefault="00784E68" w:rsidP="00784E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- twardość;</w:t>
      </w:r>
    </w:p>
    <w:p w14:paraId="4408518F" w14:textId="77777777" w:rsidR="00784E68" w:rsidRPr="00784E68" w:rsidRDefault="00784E68" w:rsidP="00784E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- sztywność;</w:t>
      </w:r>
    </w:p>
    <w:p w14:paraId="0E2DA2CF" w14:textId="77777777" w:rsidR="00784E68" w:rsidRPr="00784E68" w:rsidRDefault="00784E68" w:rsidP="00784E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- odporność na promieniowanie UV;</w:t>
      </w:r>
    </w:p>
    <w:p w14:paraId="07CB9A19" w14:textId="77777777" w:rsidR="00784E68" w:rsidRPr="00784E68" w:rsidRDefault="00784E68" w:rsidP="00784E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- odporność na temperaturę i ciśnienie.</w:t>
      </w:r>
    </w:p>
    <w:p w14:paraId="24368072" w14:textId="6A703CD7" w:rsidR="00784E68" w:rsidRPr="00784E68" w:rsidRDefault="00784E68" w:rsidP="00784E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 xml:space="preserve">            </w:t>
      </w:r>
    </w:p>
    <w:p w14:paraId="59EA4FB5" w14:textId="77777777" w:rsidR="00784E68" w:rsidRPr="00784E68" w:rsidRDefault="00784E68" w:rsidP="00784E68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 </w:t>
      </w:r>
      <w:r w:rsidRPr="00784E68">
        <w:rPr>
          <w:rFonts w:ascii="Arial" w:eastAsia="Times New Roman" w:hAnsi="Arial" w:cs="Arial"/>
          <w:b/>
          <w:bCs/>
          <w:color w:val="363636"/>
          <w:sz w:val="24"/>
          <w:szCs w:val="24"/>
          <w:lang w:eastAsia="pl-PL"/>
        </w:rPr>
        <w:t>Wytrzymałość na ciśnienie i temperaturę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                                                                                                                                                  </w:t>
      </w:r>
    </w:p>
    <w:p w14:paraId="2B0B0C11" w14:textId="11DE8266" w:rsidR="00474C43" w:rsidRPr="00474C43" w:rsidRDefault="00784E68" w:rsidP="00474C4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>            Rury z tworzyw sztucznych łączone w sposób trwały (klejenie, zgrzewanie) mają bardzo wysoką odporność na ciśnienie, w tym na uderzenia hydrauliczne. Chwilowy wzrost ciśnienia ponad 40 barów nie jest dla rury PVC-C żadnym zagrożeniem. W dłuższym okresie czasu odporność ta spada z uwagi na starzenie się materiału, dlatego miarodajnym wskaźnikiem wytrzymałości rur jest ich szereg ciśnieniowy np. PN 10, PN 20 ... . Wskaźnik ten określa minimalną wytrzymałość przewodów przy pracy ciągłej w temperaturze 20 °C po okresie 50 lat w barach. Wytrzymałość na ciśnienie tworzyw termoplastycznych znacznie obniża się wraz ze wzrostem temperatury</w:t>
      </w:r>
      <w:r>
        <w:rPr>
          <w:rFonts w:ascii="Arial" w:eastAsia="Times New Roman" w:hAnsi="Arial" w:cs="Arial"/>
          <w:color w:val="363636"/>
          <w:sz w:val="24"/>
          <w:szCs w:val="24"/>
          <w:lang w:eastAsia="pl-PL"/>
        </w:rPr>
        <w:t>.</w:t>
      </w:r>
      <w:r w:rsidRPr="00784E68">
        <w:rPr>
          <w:rFonts w:ascii="Arial" w:eastAsia="Times New Roman" w:hAnsi="Arial" w:cs="Arial"/>
          <w:color w:val="363636"/>
          <w:sz w:val="24"/>
          <w:szCs w:val="24"/>
          <w:lang w:eastAsia="pl-PL"/>
        </w:rPr>
        <w:t xml:space="preserve">W wysokiej temperaturze wzrastają odległości między wiązaniami chemicznymi wskutek czego obniża się ich trwałość. </w:t>
      </w:r>
      <w:r w:rsidR="00474C43"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Rury z tworzyw sztucznych są lekkie, odporne na korozję i słabo przewodzące ciepło. Te i kilka innych cech sprawiają, że rury z tworzywa doskonale spisują się w instalacjach sanitarnych.</w:t>
      </w:r>
    </w:p>
    <w:p w14:paraId="5D023B86" w14:textId="3C0CA128" w:rsidR="00474C43" w:rsidRPr="00474C43" w:rsidRDefault="00474C43" w:rsidP="00474C43">
      <w:pPr>
        <w:shd w:val="clear" w:color="auto" w:fill="FFFFFF"/>
        <w:spacing w:after="0" w:line="480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</w:pPr>
      <w:r w:rsidRPr="00474C43"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  <w:t xml:space="preserve">Rury z tworzyw sztucznych 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  <w:t>–</w:t>
      </w:r>
      <w:r w:rsidRPr="00474C43"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  <w:t xml:space="preserve"> zalety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pl-PL"/>
        </w:rPr>
        <w:t>:</w:t>
      </w:r>
    </w:p>
    <w:p w14:paraId="39B2689C" w14:textId="77777777" w:rsidR="00474C43" w:rsidRPr="00474C43" w:rsidRDefault="00474C43" w:rsidP="00474C43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Elastyczność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 Tę cechę pozwalającą na łagodne wyginanie rur, a więc prowadzenie instalacji bez używania kształtek, mają </w:t>
      </w: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rury z polietylenu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, </w:t>
      </w: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rury z polibutylenu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 i </w:t>
      </w: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rury wielowarstwowe 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oraz </w:t>
      </w: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rury polipropylenowe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 o niewielkiej średnicy. Można je podgrzać i wtedy łatwiej się je wygina. Rury z polibutylenu (</w:t>
      </w: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PB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) i </w:t>
      </w: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polietylenu sieciowanego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 (</w:t>
      </w: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PE-X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) są dodatkowo obdarzone tak zwaną pamięcią 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lastRenderedPageBreak/>
        <w:t>termiczną (lub pamięcią kształtu) umożliwiającą powrót do poprzedniego kształtu po ponownym podgrzaniu.</w:t>
      </w:r>
    </w:p>
    <w:p w14:paraId="0C63F5DA" w14:textId="77777777" w:rsidR="00474C43" w:rsidRPr="00474C43" w:rsidRDefault="00474C43" w:rsidP="00474C43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Higieniczność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 Ma szczególne znaczenie w przypadku rur używanych do instalacji wody zimnej przeznaczonej do spożycia. Rury higieniczne (ten warunek spełniają wszystkie wspomniane wcześniej) nie zmieniają smaku, zapachu ani właściwości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br/>
        <w:t>chemicznych wody, która nimi płynie.</w:t>
      </w:r>
    </w:p>
    <w:p w14:paraId="71DB631D" w14:textId="77777777" w:rsidR="00474C43" w:rsidRPr="00474C43" w:rsidRDefault="00474C43" w:rsidP="00474C43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Gładkość wewnętrznych powierzchni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 Ta cecha rur z tworzywa sprawia, że nie zarastają i dzięki temu zrobiona z nich instalacja może mieć niewielkie średnice.</w:t>
      </w:r>
    </w:p>
    <w:p w14:paraId="08765536" w14:textId="77777777" w:rsidR="00474C43" w:rsidRPr="00474C43" w:rsidRDefault="00474C43" w:rsidP="00474C43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Mała przewodność cieplna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 Pozwala zatrzymać ciepło w instalacji, w której płynie gorąca woda. Nieprzenoszenie drgań odpowiada za cichą pracę instalacji.</w:t>
      </w:r>
    </w:p>
    <w:p w14:paraId="3EAFADE4" w14:textId="77777777" w:rsidR="00474C43" w:rsidRPr="00474C43" w:rsidRDefault="00474C43" w:rsidP="00474C43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Niewielka masa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 Dzięki niej rury łatwiej jest transportować i wygodniej montuje się z nich instalacje.</w:t>
      </w:r>
    </w:p>
    <w:p w14:paraId="74AEE349" w14:textId="77777777" w:rsidR="00474C43" w:rsidRPr="00474C43" w:rsidRDefault="00474C43" w:rsidP="00474C43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Odporność na korozję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 Zapewnia rurom z tworzyw sztucznych długoletnią trwałość. Nie dotyczy ona jednak całej instalacji, bowiem część jej elementów jest zawsze metalowa (na przykład grzejniki, wymiennik kotła). Przez ścianki rur wykonanych z niektórych tworzyw (polietylenu, polietylenu sieciowanego, polibutylenu) do wnętrza instalacji przedostaje się tlen i przyspiesza korozję nieodpornych na nią metalowych elementów. Aby ją ograniczyć, na instalacje grzewcze należy wybierać rury z tworzywa z tak zwaną </w:t>
      </w:r>
      <w:r w:rsidRPr="00474C4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pl-PL"/>
        </w:rPr>
        <w:t>powłoką antydyfuzyjną</w:t>
      </w:r>
      <w:r w:rsidRPr="00474C43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, czyli odporne na przenikanie tlenu.</w:t>
      </w:r>
    </w:p>
    <w:p w14:paraId="4864ACF3" w14:textId="77777777" w:rsidR="00474C43" w:rsidRPr="00784E68" w:rsidRDefault="00474C43" w:rsidP="00784E68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63636"/>
          <w:sz w:val="24"/>
          <w:szCs w:val="24"/>
          <w:lang w:eastAsia="pl-PL"/>
        </w:rPr>
      </w:pPr>
    </w:p>
    <w:p w14:paraId="6FFB7F9F" w14:textId="068FD0AA" w:rsidR="00491FA4" w:rsidRDefault="00491FA4">
      <w:pPr>
        <w:rPr>
          <w:rFonts w:ascii="Arial" w:hAnsi="Arial" w:cs="Arial"/>
          <w:sz w:val="32"/>
          <w:szCs w:val="32"/>
        </w:rPr>
      </w:pPr>
      <w:r w:rsidRPr="00784E68">
        <w:rPr>
          <w:rFonts w:ascii="Arial" w:hAnsi="Arial" w:cs="Arial"/>
          <w:sz w:val="32"/>
          <w:szCs w:val="32"/>
        </w:rPr>
        <w:t>TEMAT: Technologia wykonywania instalacji sanitarnych z tworzyw sztucznych</w:t>
      </w:r>
      <w:r w:rsidR="00784E68">
        <w:rPr>
          <w:rFonts w:ascii="Arial" w:hAnsi="Arial" w:cs="Arial"/>
          <w:sz w:val="32"/>
          <w:szCs w:val="32"/>
        </w:rPr>
        <w:t>.</w:t>
      </w:r>
    </w:p>
    <w:p w14:paraId="4A230DF9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b/>
          <w:bCs/>
          <w:color w:val="666666"/>
          <w:sz w:val="21"/>
          <w:szCs w:val="21"/>
          <w:lang w:eastAsia="pl-PL"/>
        </w:rPr>
        <w:t>Prowadzenie instalacji</w:t>
      </w:r>
    </w:p>
    <w:p w14:paraId="3DDBEA6A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t>Instalacje centralnego ogrzewania z rur z tworzyw sztucznych mogą być prowadzone po wierzchu ścian i stropów (natynkowo) lub w przegrodach budowlanych – w bruzdach ściennych i pod podłogą pomieszczeń.</w:t>
      </w:r>
    </w:p>
    <w:p w14:paraId="38BCBFFF" w14:textId="77777777" w:rsidR="00762526" w:rsidRPr="00762526" w:rsidRDefault="00762526" w:rsidP="007625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noProof/>
          <w:color w:val="666666"/>
          <w:sz w:val="21"/>
          <w:szCs w:val="21"/>
          <w:lang w:eastAsia="pl-PL"/>
        </w:rPr>
        <w:lastRenderedPageBreak/>
        <w:drawing>
          <wp:inline distT="0" distB="0" distL="0" distR="0" wp14:anchorId="7FEE881F" wp14:editId="396F9D20">
            <wp:extent cx="6466816" cy="6970815"/>
            <wp:effectExtent l="0" t="0" r="0" b="1905"/>
            <wp:docPr id="10" name="Obraz 10" descr="Rys. 2. Sposoby prowadzenia instalacji c.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s. 2. Sposoby prowadzenia instalacji c.o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46" cy="698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6B29" w14:textId="77777777" w:rsidR="00762526" w:rsidRPr="00762526" w:rsidRDefault="00762526" w:rsidP="00762526">
      <w:pPr>
        <w:shd w:val="clear" w:color="auto" w:fill="FFFFFF"/>
        <w:spacing w:before="120" w:after="360" w:line="240" w:lineRule="auto"/>
        <w:jc w:val="center"/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  <w:t>Rys. 2. Sposoby prowadzenia instalacji c.o.</w:t>
      </w:r>
    </w:p>
    <w:p w14:paraId="7601CF58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b/>
          <w:bCs/>
          <w:color w:val="666666"/>
          <w:sz w:val="21"/>
          <w:szCs w:val="21"/>
          <w:lang w:eastAsia="pl-PL"/>
        </w:rPr>
        <w:t>Instalacje natynkowe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>Natynkowe prowadzenie instalacji stosuje się najczęściej przy wykonywaniu poziomych przewodów rozdzielczych w pomieszczeniach niemieszkalnych, takich jak piwnice i garaże, oraz przy wykonywaniu pionów w obiektach niemieszkalnych, ewentualnie w szachtach instalacyjnych budynków mieszkalnych. Prowadzenie pionów i podłączeń grzejników natynkowo przy wymianie instalacji w budynkach mieszkalnych praktykuje się w przypadku rur z tworzyw sztucznych prawie wyłącznie z PP. Przy natynkowym prowadzeniu instalacji należy uwzględnić, oprócz wymagań technicznych, również względy estetyczne, a więc zapewnić odpowiednią kompensację wydłużeń termicznych i mocowanie rurociągów oraz uwzględnić wymaganą izolację termiczną.</w:t>
      </w:r>
    </w:p>
    <w:p w14:paraId="3E7C5FCD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b/>
          <w:bCs/>
          <w:color w:val="666666"/>
          <w:sz w:val="21"/>
          <w:szCs w:val="21"/>
          <w:lang w:eastAsia="pl-PL"/>
        </w:rPr>
        <w:lastRenderedPageBreak/>
        <w:t>Instalacje w przegrodach i podpodłogowe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>W pomieszczeniach mieszkalnych rurociągi najczęściej prowadzone są w przegrodach budowlanych, w izolacji termicznej, z wyjątkiem ogrzewań płaszczyznowych, w których rury są bezpośrednio zatopione w warstwie szlichty podłogowej lub tynku. W warstwie podłogowej nie powinny się znaleźć złączki zaciskowe gwintowe, natomiast można stosować połączenia zaprasowywane, z nasuwanym pierścieniem oraz zgrzewane. Przewody prowadzone w bruzdach powinny być zabezpieczone przed kontaktem z ostrymi krawędziami bruzdy, np. przez zastosowanie izolacji termicznej. Przy prowadzeniu rurociągów w podłodze, minimalna grubość warstwy betonu nad wierzchem rury lub izolacji wynosi 4,5 cm. Rury mocuje się do podłoża przy pomocy pojedynczych lub podwójnych haków z tworzywa (należy pamiętać, że nie wolno hakami mocującymi uszkodzić poziomej izolacji przeciwwilgociowej budynku na najniższej kondygnacji). Elastyczne rury z tworzyw sztucznych należy prowadzić łagodnymi łukami, żeby zapewnić odpowiednią kompensację wydłużeń termicznych.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>W miejscach przechodzenia rur przez przegrody budowlane (stropy, ściany), należy stosować tuleje osłonowe z rur z tworzyw sztucznych. Niedopuszczalne jest stosowanie tulei z blachy lub z rur stalowych czy miedzianych. Przestrzeń między tuleją i rurą powinna być wypełniona materiałem plastycznym, nieoddziałującym na materiał rur. W przejściach przez przegrody nie można stosować połączeń rur.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>Przykład prowadzenia rurociągów w war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softHyphen/>
        <w:t>stwie podłogowej przedstawiono na rys. 3.</w:t>
      </w:r>
    </w:p>
    <w:p w14:paraId="447406A0" w14:textId="77777777" w:rsidR="00762526" w:rsidRPr="00762526" w:rsidRDefault="00762526" w:rsidP="007625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noProof/>
          <w:color w:val="666666"/>
          <w:sz w:val="21"/>
          <w:szCs w:val="21"/>
          <w:lang w:eastAsia="pl-PL"/>
        </w:rPr>
        <w:drawing>
          <wp:inline distT="0" distB="0" distL="0" distR="0" wp14:anchorId="14F8517F" wp14:editId="1FE3B77D">
            <wp:extent cx="6158672" cy="3081646"/>
            <wp:effectExtent l="0" t="0" r="0" b="5080"/>
            <wp:docPr id="11" name="Obraz 11" descr="Rys. 3. Prowadzenie rurociągów w warstwie podłog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s. 3. Prowadzenie rurociągów w warstwie podłogowej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68" cy="30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0915" w14:textId="77777777" w:rsidR="00762526" w:rsidRPr="00762526" w:rsidRDefault="00762526" w:rsidP="00762526">
      <w:pPr>
        <w:shd w:val="clear" w:color="auto" w:fill="FFFFFF"/>
        <w:spacing w:before="120" w:after="360" w:line="240" w:lineRule="auto"/>
        <w:jc w:val="center"/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  <w:t>Rys. 3. Prowadzenie rurociągów w warstwie podłogowej</w:t>
      </w:r>
    </w:p>
    <w:p w14:paraId="517C461E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b/>
          <w:bCs/>
          <w:color w:val="666666"/>
          <w:sz w:val="21"/>
          <w:szCs w:val="21"/>
          <w:lang w:eastAsia="pl-PL"/>
        </w:rPr>
        <w:t>Sposoby rozprowadzenia instalacji</w:t>
      </w:r>
    </w:p>
    <w:p w14:paraId="279ABE6C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t>Sposób prowadzenia instalacji zależy od tego, czy instalacja wykonywana jest w budynku nowym czy remontowanym oraz czy technologia dopuszcza możliwość połączeń rur w warstwie pod podłogą pomieszczeń. Generalnie do połączeń w warstwie pod podłogą można stosować złączki typu Push, Press oraz zgrzewane, nie dopuszcza się stosowania złączek zaciskowych gwintowych.</w:t>
      </w:r>
    </w:p>
    <w:p w14:paraId="768800AF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b/>
          <w:bCs/>
          <w:color w:val="666666"/>
          <w:sz w:val="21"/>
          <w:szCs w:val="21"/>
          <w:lang w:eastAsia="pl-PL"/>
        </w:rPr>
        <w:t>Układ rozdzielaczowy (rys. 4)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 xml:space="preserve">Poszczególne odbiorniki (grzejniki oraz wężownice ogrzewania płaszczyznowego) są zasilane oddzielnymi przewodami prowadzonymi pod podłogą od rozdzielacza umieszczonego najczęściej w szafce instalacyjnej lub (rzadziej) w szachcie instalacyjnym. Rury prowadzone są łukami, co zapewnia naturalną kompensację wydłużeń cieplnych rurociągów. Na drodze między 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lastRenderedPageBreak/>
        <w:t>rozdzielaczem a odbiornikiem nie występują połączenia, więc stosowane złączki zaciskowe są umieszczone w miejscach dostępnych. Takie rozprowadzenie umożliwia indywidualne odcięcie każdego odbiornika, jest łatwe do regulacji, natomiast wymaga zastosowania większej ilości rur niż inne układy.</w:t>
      </w:r>
    </w:p>
    <w:p w14:paraId="5A8F3667" w14:textId="77777777" w:rsidR="00762526" w:rsidRPr="00762526" w:rsidRDefault="00762526" w:rsidP="007625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noProof/>
          <w:color w:val="666666"/>
          <w:sz w:val="21"/>
          <w:szCs w:val="21"/>
          <w:lang w:eastAsia="pl-PL"/>
        </w:rPr>
        <w:drawing>
          <wp:inline distT="0" distB="0" distL="0" distR="0" wp14:anchorId="6600D765" wp14:editId="1CB83269">
            <wp:extent cx="6418116" cy="3841668"/>
            <wp:effectExtent l="0" t="0" r="1905" b="6985"/>
            <wp:docPr id="12" name="Obraz 12" descr="Rys. 4. Układ rozdzielacz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s. 4. Układ rozdzielaczow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82" cy="385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6FEEF" w14:textId="77777777" w:rsidR="00762526" w:rsidRPr="00762526" w:rsidRDefault="00762526" w:rsidP="00762526">
      <w:pPr>
        <w:shd w:val="clear" w:color="auto" w:fill="FFFFFF"/>
        <w:spacing w:before="120" w:after="360" w:line="240" w:lineRule="auto"/>
        <w:jc w:val="center"/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  <w:t>Rys. 4. Układ rozdzielaczowy</w:t>
      </w:r>
    </w:p>
    <w:p w14:paraId="4A0EF7C8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b/>
          <w:bCs/>
          <w:color w:val="666666"/>
          <w:sz w:val="21"/>
          <w:szCs w:val="21"/>
          <w:lang w:eastAsia="pl-PL"/>
        </w:rPr>
        <w:t>Układ trójnikowy (rys. 5)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>Odbiorniki są zasilane od pionu przy pomocy rozgałęzionych przewodów prowadzonych w podłodze i ścianach, z trójnikami umieszczonymi w warstwie podłogi. Technologia powinna dopuszczać umieszczenie złączek pod podłogą (złączki typu Push, Press i zgrzewane). W tym przypadku w instalacji wymagana jest mniejsza ilość rur niż w układzie rozdzielaczowym, natomiast średnica rur rośnie w kierunku pionu zasilającego.</w:t>
      </w:r>
    </w:p>
    <w:p w14:paraId="3B448F25" w14:textId="77777777" w:rsidR="00762526" w:rsidRPr="00762526" w:rsidRDefault="00762526" w:rsidP="007625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noProof/>
          <w:color w:val="666666"/>
          <w:sz w:val="21"/>
          <w:szCs w:val="21"/>
          <w:lang w:eastAsia="pl-PL"/>
        </w:rPr>
        <w:lastRenderedPageBreak/>
        <w:drawing>
          <wp:inline distT="0" distB="0" distL="0" distR="0" wp14:anchorId="3B8D3D44" wp14:editId="58DCDC19">
            <wp:extent cx="6549584" cy="3930733"/>
            <wp:effectExtent l="0" t="0" r="3810" b="0"/>
            <wp:docPr id="13" name="Obraz 13" descr="Rys. 5. Układ trójni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s. 5. Układ trójnikow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952" cy="395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4FF6" w14:textId="77777777" w:rsidR="00762526" w:rsidRPr="00762526" w:rsidRDefault="00762526" w:rsidP="00762526">
      <w:pPr>
        <w:shd w:val="clear" w:color="auto" w:fill="FFFFFF"/>
        <w:spacing w:before="120" w:after="360" w:line="240" w:lineRule="auto"/>
        <w:jc w:val="center"/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  <w:t>Rys. 5. Układ trójnikowy</w:t>
      </w:r>
    </w:p>
    <w:p w14:paraId="01EC8230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b/>
          <w:bCs/>
          <w:color w:val="666666"/>
          <w:sz w:val="21"/>
          <w:szCs w:val="21"/>
          <w:lang w:eastAsia="pl-PL"/>
        </w:rPr>
        <w:t>Układ rozdzielaczowo-trójnikowy (mieszany) (rys. 6)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>Stanowi połączenie dwóch poprzednich sposobów rozprowadzenia – w instalacji znajduje się rozdzielacz, ale wyprowadzone z niego rurociągi rozgałęziają się. Dobrym przykładem takiej instalacji jest centralne ogrzewanie w budynku wielorodzinnym, gdzie na każdej kondygnacji znajduje się rozdzielacz zasilający grupę mieszkań (z indywidualnymi licznikami ciepła), a w każdym mieszkaniu instalacja rozprowadzona jest trójnikowo.</w:t>
      </w:r>
    </w:p>
    <w:p w14:paraId="694B1B8A" w14:textId="77777777" w:rsidR="00762526" w:rsidRPr="00762526" w:rsidRDefault="00762526" w:rsidP="007625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noProof/>
          <w:color w:val="666666"/>
          <w:sz w:val="21"/>
          <w:szCs w:val="21"/>
          <w:lang w:eastAsia="pl-PL"/>
        </w:rPr>
        <w:lastRenderedPageBreak/>
        <w:drawing>
          <wp:inline distT="0" distB="0" distL="0" distR="0" wp14:anchorId="690CAB9D" wp14:editId="753A7083">
            <wp:extent cx="6242881" cy="3746665"/>
            <wp:effectExtent l="0" t="0" r="5715" b="6350"/>
            <wp:docPr id="14" name="Obraz 14" descr="Rys. 6. Układ rozdzielaczowo-trójnikowy (mieszan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ys. 6. Układ rozdzielaczowo-trójnikowy (mieszany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51" cy="37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6E81" w14:textId="77777777" w:rsidR="00762526" w:rsidRPr="00762526" w:rsidRDefault="00762526" w:rsidP="00762526">
      <w:pPr>
        <w:shd w:val="clear" w:color="auto" w:fill="FFFFFF"/>
        <w:spacing w:before="120" w:after="360" w:line="240" w:lineRule="auto"/>
        <w:jc w:val="center"/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  <w:t>Rys. 6. Układ rozdzielaczowo-trójnikowy (mieszany)</w:t>
      </w:r>
    </w:p>
    <w:p w14:paraId="37D80E86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b/>
          <w:bCs/>
          <w:color w:val="666666"/>
          <w:sz w:val="21"/>
          <w:szCs w:val="21"/>
          <w:lang w:eastAsia="pl-PL"/>
        </w:rPr>
        <w:t>Układ pętlicowy (rys. 7)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>Rury prowadzone są od pionu do odbiorników w pobliżu ścian, po obwodzie mieszkania. Mogą być prowadzone w ścianach lub w listwie przypodłogowej (wtedy możliwe jest zastosowanie złączek zaciskowych) lub w podłodze (ze złączkami dopuszczonymi do umieszczenia pod podłogą).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>Układ taki można zastosować przy wymianie instalacji w istniejącym budynku. Istnieje możliwość zastosowania systemu jednorurowego lub układu dwururowego współprądowego (Tichelmanna).</w:t>
      </w:r>
    </w:p>
    <w:p w14:paraId="76B20557" w14:textId="77777777" w:rsidR="00762526" w:rsidRPr="00762526" w:rsidRDefault="00762526" w:rsidP="007625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noProof/>
          <w:color w:val="666666"/>
          <w:sz w:val="21"/>
          <w:szCs w:val="21"/>
          <w:lang w:eastAsia="pl-PL"/>
        </w:rPr>
        <w:lastRenderedPageBreak/>
        <w:drawing>
          <wp:inline distT="0" distB="0" distL="0" distR="0" wp14:anchorId="4BDB97BF" wp14:editId="759BBE20">
            <wp:extent cx="6370002" cy="4061361"/>
            <wp:effectExtent l="0" t="0" r="0" b="0"/>
            <wp:docPr id="15" name="Obraz 15" descr="Rys. 7. Układ pętlic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ys. 7. Układ pętlicow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46" cy="40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DE08" w14:textId="77777777" w:rsidR="00762526" w:rsidRPr="00762526" w:rsidRDefault="00762526" w:rsidP="00762526">
      <w:pPr>
        <w:shd w:val="clear" w:color="auto" w:fill="FFFFFF"/>
        <w:spacing w:before="120" w:after="360" w:line="240" w:lineRule="auto"/>
        <w:jc w:val="center"/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  <w:t>Rys. 7. Układ pętlicowy</w:t>
      </w:r>
    </w:p>
    <w:p w14:paraId="2BE9A376" w14:textId="77777777" w:rsidR="00762526" w:rsidRPr="00762526" w:rsidRDefault="00762526" w:rsidP="00762526">
      <w:pPr>
        <w:shd w:val="clear" w:color="auto" w:fill="FFFFFF"/>
        <w:spacing w:before="120" w:after="36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b/>
          <w:bCs/>
          <w:color w:val="666666"/>
          <w:sz w:val="21"/>
          <w:szCs w:val="21"/>
          <w:lang w:eastAsia="pl-PL"/>
        </w:rPr>
        <w:t>Układ „pionowy” – tradycyjny (rys. 8)</w:t>
      </w:r>
      <w:r w:rsidRPr="00762526">
        <w:rPr>
          <w:rFonts w:ascii="Arial" w:eastAsia="Times New Roman" w:hAnsi="Arial" w:cs="Arial"/>
          <w:color w:val="666666"/>
          <w:sz w:val="21"/>
          <w:szCs w:val="21"/>
          <w:lang w:eastAsia="pl-PL"/>
        </w:rPr>
        <w:br/>
        <w:t>Rozprowadzenie poziome instalacji najczęściej znajduje się w piwnicach budynku, natomiast odbiorniki (lub grupy odbiorników) są zasilane przez piony. Układ taki najczęściej stosowany jest przy wymianach instalacji w budynkach istniejących, „po starym śladzie”. Przy prowadzeniu rurociągów z tworzyw sztucznych po wierzchu ścian zaleca się zakrycie ich ekranem, np. z płyty gipsowo-kartonowej. Natynkowy sposób prowadzenia przewodów bez zakrycia ekranem, w przypadku wymian instalacji, jest możliwy w przypadku instalacji z polipropylenu PP.</w:t>
      </w:r>
    </w:p>
    <w:p w14:paraId="3D30B571" w14:textId="77777777" w:rsidR="00762526" w:rsidRPr="00762526" w:rsidRDefault="00762526" w:rsidP="007625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noProof/>
          <w:color w:val="666666"/>
          <w:sz w:val="21"/>
          <w:szCs w:val="21"/>
          <w:lang w:eastAsia="pl-PL"/>
        </w:rPr>
        <w:drawing>
          <wp:inline distT="0" distB="0" distL="0" distR="0" wp14:anchorId="7B0EE390" wp14:editId="590EF194">
            <wp:extent cx="6198994" cy="2768543"/>
            <wp:effectExtent l="0" t="0" r="0" b="0"/>
            <wp:docPr id="8" name="Obraz 8" descr="Rys. 8. Układ „pionowy” – trady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ys. 8. Układ „pionowy” – tradycyjn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07" cy="28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8626" w14:textId="77777777" w:rsidR="00762526" w:rsidRPr="00762526" w:rsidRDefault="00762526" w:rsidP="00762526">
      <w:pPr>
        <w:shd w:val="clear" w:color="auto" w:fill="FFFFFF"/>
        <w:spacing w:before="120" w:after="360" w:line="240" w:lineRule="auto"/>
        <w:jc w:val="center"/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</w:pPr>
      <w:r w:rsidRPr="00762526">
        <w:rPr>
          <w:rFonts w:ascii="Arial" w:eastAsia="Times New Roman" w:hAnsi="Arial" w:cs="Arial"/>
          <w:i/>
          <w:iCs/>
          <w:color w:val="666666"/>
          <w:sz w:val="21"/>
          <w:szCs w:val="21"/>
          <w:lang w:eastAsia="pl-PL"/>
        </w:rPr>
        <w:t>Rys. 8. Układ „pionowy” – tradycyjny</w:t>
      </w:r>
    </w:p>
    <w:p w14:paraId="5644B225" w14:textId="77777777" w:rsidR="00762526" w:rsidRPr="00784E68" w:rsidRDefault="00762526">
      <w:pPr>
        <w:rPr>
          <w:rFonts w:ascii="Arial" w:hAnsi="Arial" w:cs="Arial"/>
          <w:sz w:val="32"/>
          <w:szCs w:val="32"/>
        </w:rPr>
      </w:pPr>
    </w:p>
    <w:sectPr w:rsidR="00762526" w:rsidRPr="00784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E54499"/>
    <w:multiLevelType w:val="multilevel"/>
    <w:tmpl w:val="B144E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D2"/>
    <w:rsid w:val="000048B1"/>
    <w:rsid w:val="00050112"/>
    <w:rsid w:val="001C3686"/>
    <w:rsid w:val="00276ED2"/>
    <w:rsid w:val="00474C43"/>
    <w:rsid w:val="00491FA4"/>
    <w:rsid w:val="007429FE"/>
    <w:rsid w:val="00762526"/>
    <w:rsid w:val="00784E68"/>
    <w:rsid w:val="00A31E23"/>
    <w:rsid w:val="00AB6D77"/>
    <w:rsid w:val="00EC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D751E"/>
  <w15:chartTrackingRefBased/>
  <w15:docId w15:val="{F8B06701-0A8D-4C59-82B1-954F15751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491FA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91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360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980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0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40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4024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500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2458</Words>
  <Characters>14753</Characters>
  <Application>Microsoft Office Word</Application>
  <DocSecurity>0</DocSecurity>
  <Lines>122</Lines>
  <Paragraphs>34</Paragraphs>
  <ScaleCrop>false</ScaleCrop>
  <Company/>
  <LinksUpToDate>false</LinksUpToDate>
  <CharactersWithSpaces>17177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</dc:creator>
  <cp:keywords/>
  <dc:description/>
  <cp:lastModifiedBy>pawel</cp:lastModifiedBy>
  <cp:revision>14</cp:revision>
  <dcterms:created xsi:type="dcterms:W3CDTF">2020-03-18T06:40:00Z</dcterms:created>
  <dcterms:modified xsi:type="dcterms:W3CDTF">2020-03-18T07:16:00Z</dcterms:modified>
</cp:coreProperties>
</file>