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9" w:rsidRPr="000C00E9" w:rsidRDefault="000C00E9" w:rsidP="000C00E9">
      <w:pPr>
        <w:rPr>
          <w:lang w:val="pl-PL"/>
        </w:rPr>
      </w:pPr>
      <w:r w:rsidRPr="000C00E9">
        <w:rPr>
          <w:b/>
          <w:bCs/>
          <w:sz w:val="28"/>
          <w:szCs w:val="28"/>
          <w:lang w:val="pl-PL"/>
        </w:rPr>
        <w:t xml:space="preserve">Proszę zapoznać się z przesłaną informacją i sporządzić na papierze </w:t>
      </w:r>
      <w:proofErr w:type="spellStart"/>
      <w:r w:rsidRPr="000C00E9">
        <w:rPr>
          <w:b/>
          <w:bCs/>
          <w:sz w:val="28"/>
          <w:szCs w:val="28"/>
          <w:lang w:val="pl-PL"/>
        </w:rPr>
        <w:t>minimetrowym</w:t>
      </w:r>
      <w:proofErr w:type="spellEnd"/>
      <w:r w:rsidRPr="000C00E9">
        <w:rPr>
          <w:b/>
          <w:bCs/>
          <w:sz w:val="28"/>
          <w:szCs w:val="28"/>
          <w:lang w:val="pl-PL"/>
        </w:rPr>
        <w:t xml:space="preserve"> przedstawiony rysunek architektoniczno- budowlany . Należy zrobić zdjęcie lub </w:t>
      </w:r>
      <w:proofErr w:type="spellStart"/>
      <w:r w:rsidRPr="000C00E9">
        <w:rPr>
          <w:b/>
          <w:bCs/>
          <w:sz w:val="28"/>
          <w:szCs w:val="28"/>
          <w:lang w:val="pl-PL"/>
        </w:rPr>
        <w:t>skan</w:t>
      </w:r>
      <w:proofErr w:type="spellEnd"/>
      <w:r w:rsidRPr="000C00E9">
        <w:rPr>
          <w:b/>
          <w:bCs/>
          <w:sz w:val="28"/>
          <w:szCs w:val="28"/>
          <w:lang w:val="pl-PL"/>
        </w:rPr>
        <w:t xml:space="preserve">, a następnie przesłać na dziennik do dnia 25.03.                                      </w:t>
      </w: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</w:t>
      </w:r>
      <w:r w:rsidRPr="000C00E9">
        <w:rPr>
          <w:b/>
          <w:bCs/>
          <w:lang w:val="pl-PL"/>
        </w:rPr>
        <w:t>Rysunek architektoniczno-budowlany</w:t>
      </w:r>
      <w:r w:rsidRPr="000C00E9">
        <w:rPr>
          <w:lang w:val="pl-PL"/>
        </w:rPr>
        <w:t> (rysunek techniczny budowlany) - </w:t>
      </w:r>
      <w:hyperlink r:id="rId6" w:tooltip="Rysunek techniczny" w:history="1">
        <w:r w:rsidRPr="000C00E9">
          <w:rPr>
            <w:rStyle w:val="Hipercze"/>
            <w:lang w:val="pl-PL"/>
          </w:rPr>
          <w:t>rysunek techniczny</w:t>
        </w:r>
      </w:hyperlink>
      <w:r w:rsidRPr="000C00E9">
        <w:rPr>
          <w:lang w:val="pl-PL"/>
        </w:rPr>
        <w:t> przedstawiający </w:t>
      </w:r>
      <w:hyperlink r:id="rId7" w:tooltip="Budynek" w:history="1">
        <w:r w:rsidRPr="000C00E9">
          <w:rPr>
            <w:rStyle w:val="Hipercze"/>
            <w:lang w:val="pl-PL"/>
          </w:rPr>
          <w:t>budynek</w:t>
        </w:r>
      </w:hyperlink>
      <w:r w:rsidRPr="000C00E9">
        <w:rPr>
          <w:lang w:val="pl-PL"/>
        </w:rPr>
        <w:t> lub jego detal i służący jako podstawa wykonania </w:t>
      </w:r>
      <w:hyperlink r:id="rId8" w:tooltip="Budowa" w:history="1">
        <w:r w:rsidRPr="000C00E9">
          <w:rPr>
            <w:rStyle w:val="Hipercze"/>
            <w:lang w:val="pl-PL"/>
          </w:rPr>
          <w:t>prac budowlanych</w:t>
        </w:r>
      </w:hyperlink>
      <w:r w:rsidRPr="000C00E9">
        <w:rPr>
          <w:lang w:val="pl-PL"/>
        </w:rPr>
        <w:t>. Rysunek taki wykonywany jest najczęściej przez kreślarza pod nadzorem </w:t>
      </w:r>
      <w:hyperlink r:id="rId9" w:tooltip="Architekt" w:history="1">
        <w:r w:rsidRPr="000C00E9">
          <w:rPr>
            <w:rStyle w:val="Hipercze"/>
            <w:lang w:val="pl-PL"/>
          </w:rPr>
          <w:t>architekta</w:t>
        </w:r>
      </w:hyperlink>
      <w:r w:rsidRPr="000C00E9">
        <w:rPr>
          <w:lang w:val="pl-PL"/>
        </w:rPr>
        <w:t> lub </w:t>
      </w:r>
      <w:hyperlink r:id="rId10" w:tooltip="Technik architekt (strona nie istnieje)" w:history="1">
        <w:r w:rsidRPr="000C00E9">
          <w:rPr>
            <w:rStyle w:val="Hipercze"/>
            <w:lang w:val="pl-PL"/>
          </w:rPr>
          <w:t>technika architektury</w:t>
        </w:r>
      </w:hyperlink>
      <w:r w:rsidRPr="000C00E9">
        <w:rPr>
          <w:lang w:val="pl-PL"/>
        </w:rPr>
        <w:t> lub inżyniera budownictwa i wchodzi w skład </w:t>
      </w:r>
      <w:hyperlink r:id="rId11" w:tooltip="Projekt (budownictwo)" w:history="1">
        <w:r w:rsidRPr="000C00E9">
          <w:rPr>
            <w:rStyle w:val="Hipercze"/>
            <w:lang w:val="pl-PL"/>
          </w:rPr>
          <w:t>projektu budowlanego</w:t>
        </w:r>
      </w:hyperlink>
      <w:r w:rsidRPr="000C00E9">
        <w:rPr>
          <w:lang w:val="pl-PL"/>
        </w:rPr>
        <w:t>.</w:t>
      </w:r>
      <w:bookmarkStart w:id="0" w:name="_GoBack"/>
      <w:bookmarkEnd w:id="0"/>
    </w:p>
    <w:p w:rsidR="000C00E9" w:rsidRPr="000C00E9" w:rsidRDefault="000C00E9" w:rsidP="000C00E9">
      <w:pPr>
        <w:rPr>
          <w:lang w:val="pl-PL"/>
        </w:rPr>
      </w:pPr>
      <w:r w:rsidRPr="000C00E9">
        <w:rPr>
          <w:lang w:val="pl-PL"/>
        </w:rPr>
        <w:t>Rysunek architektoniczno-budowlany przedstawia najczęściej </w:t>
      </w:r>
      <w:hyperlink r:id="rId12" w:tooltip="Rzut (budownictwo)" w:history="1">
        <w:r w:rsidRPr="000C00E9">
          <w:rPr>
            <w:rStyle w:val="Hipercze"/>
            <w:lang w:val="pl-PL"/>
          </w:rPr>
          <w:t>rzut</w:t>
        </w:r>
      </w:hyperlink>
      <w:r w:rsidRPr="000C00E9">
        <w:rPr>
          <w:lang w:val="pl-PL"/>
        </w:rPr>
        <w:t>, </w:t>
      </w:r>
      <w:hyperlink r:id="rId13" w:tooltip="Przekrój (budownictwo) (strona nie istnieje)" w:history="1">
        <w:r w:rsidRPr="000C00E9">
          <w:rPr>
            <w:rStyle w:val="Hipercze"/>
            <w:lang w:val="pl-PL"/>
          </w:rPr>
          <w:t>przekrój</w:t>
        </w:r>
      </w:hyperlink>
      <w:r w:rsidRPr="000C00E9">
        <w:rPr>
          <w:lang w:val="pl-PL"/>
        </w:rPr>
        <w:t> lub </w:t>
      </w:r>
      <w:hyperlink r:id="rId14" w:tooltip="Elewacja" w:history="1">
        <w:r w:rsidRPr="000C00E9">
          <w:rPr>
            <w:rStyle w:val="Hipercze"/>
            <w:lang w:val="pl-PL"/>
          </w:rPr>
          <w:t>elewację</w:t>
        </w:r>
      </w:hyperlink>
      <w:r w:rsidRPr="000C00E9">
        <w:rPr>
          <w:lang w:val="pl-PL"/>
        </w:rPr>
        <w:t> budynku, albo też szczegół tych rysunków. Sposób rysowania, ilość szczegółów i </w:t>
      </w:r>
      <w:hyperlink r:id="rId15" w:tooltip="Skala liczbowa" w:history="1">
        <w:r w:rsidRPr="000C00E9">
          <w:rPr>
            <w:rStyle w:val="Hipercze"/>
            <w:lang w:val="pl-PL"/>
          </w:rPr>
          <w:t>skala</w:t>
        </w:r>
      </w:hyperlink>
      <w:r w:rsidRPr="000C00E9">
        <w:rPr>
          <w:lang w:val="pl-PL"/>
        </w:rPr>
        <w:t> rysunku zależna jest od etapu projektu i jego stanu zaawansowania. Z reguły podstawową skalą stosowaną do przedstawiania przekrojów, rzutów </w:t>
      </w:r>
      <w:hyperlink r:id="rId16" w:tooltip="Kondygnacja" w:history="1">
        <w:r w:rsidRPr="000C00E9">
          <w:rPr>
            <w:rStyle w:val="Hipercze"/>
            <w:lang w:val="pl-PL"/>
          </w:rPr>
          <w:t>kondygnacji</w:t>
        </w:r>
      </w:hyperlink>
      <w:r w:rsidRPr="000C00E9">
        <w:rPr>
          <w:lang w:val="pl-PL"/>
        </w:rPr>
        <w:t> i widoków </w:t>
      </w:r>
      <w:hyperlink r:id="rId17" w:tooltip="Elewacja" w:history="1">
        <w:r w:rsidRPr="000C00E9">
          <w:rPr>
            <w:rStyle w:val="Hipercze"/>
            <w:lang w:val="pl-PL"/>
          </w:rPr>
          <w:t>elewacji</w:t>
        </w:r>
      </w:hyperlink>
      <w:r w:rsidRPr="000C00E9">
        <w:rPr>
          <w:lang w:val="pl-PL"/>
        </w:rPr>
        <w:t> jest 1:50 lub 1:100, zaś w projekcie wykonawczym dla przedstawienia detali wykorzystywane są większe skale.</w:t>
      </w:r>
    </w:p>
    <w:p w:rsidR="000C00E9" w:rsidRPr="000C00E9" w:rsidRDefault="000C00E9" w:rsidP="000C00E9">
      <w:pPr>
        <w:rPr>
          <w:lang w:val="pl-PL"/>
        </w:rPr>
      </w:pPr>
      <w:r w:rsidRPr="000C00E9">
        <w:rPr>
          <w:lang w:val="pl-PL"/>
        </w:rPr>
        <w:t>Typowy rysunek architektoniczno-budowlany operuje trzema grubościami linii:</w:t>
      </w:r>
    </w:p>
    <w:p w:rsidR="000C00E9" w:rsidRPr="000C00E9" w:rsidRDefault="000C00E9" w:rsidP="000C00E9">
      <w:pPr>
        <w:numPr>
          <w:ilvl w:val="0"/>
          <w:numId w:val="1"/>
        </w:numPr>
        <w:rPr>
          <w:lang w:val="pl-PL"/>
        </w:rPr>
      </w:pPr>
      <w:r w:rsidRPr="000C00E9">
        <w:rPr>
          <w:lang w:val="pl-PL"/>
        </w:rPr>
        <w:t>grubą, przekrojową - ukazującą płaszczyzny przekroju ścian</w:t>
      </w:r>
    </w:p>
    <w:p w:rsidR="000C00E9" w:rsidRPr="000C00E9" w:rsidRDefault="000C00E9" w:rsidP="000C00E9">
      <w:pPr>
        <w:numPr>
          <w:ilvl w:val="0"/>
          <w:numId w:val="1"/>
        </w:numPr>
        <w:rPr>
          <w:lang w:val="pl-PL"/>
        </w:rPr>
      </w:pPr>
      <w:r w:rsidRPr="000C00E9">
        <w:rPr>
          <w:lang w:val="pl-PL"/>
        </w:rPr>
        <w:t>zwykłą - do przedstawiania krawędzi elementów budowlanych</w:t>
      </w:r>
    </w:p>
    <w:p w:rsidR="000C00E9" w:rsidRPr="000C00E9" w:rsidRDefault="000C00E9" w:rsidP="000C00E9">
      <w:pPr>
        <w:numPr>
          <w:ilvl w:val="0"/>
          <w:numId w:val="1"/>
        </w:numPr>
        <w:rPr>
          <w:lang w:val="pl-PL"/>
        </w:rPr>
      </w:pPr>
      <w:r w:rsidRPr="000C00E9">
        <w:rPr>
          <w:lang w:val="pl-PL"/>
        </w:rPr>
        <w:t>pomocniczą - do przedstawiania detali wnętrza, mebli, do linii wymiarowych itp.</w:t>
      </w:r>
    </w:p>
    <w:p w:rsidR="000C00E9" w:rsidRPr="000C00E9" w:rsidRDefault="000C00E9" w:rsidP="000C00E9">
      <w:pPr>
        <w:rPr>
          <w:lang w:val="pl-PL"/>
        </w:rPr>
      </w:pPr>
      <w:r w:rsidRPr="000C00E9">
        <w:rPr>
          <w:lang w:val="pl-PL"/>
        </w:rPr>
        <w:t>Elementy objęte przekrojem niekiedy są </w:t>
      </w:r>
      <w:proofErr w:type="spellStart"/>
      <w:r w:rsidRPr="000C00E9">
        <w:rPr>
          <w:lang w:val="pl-PL"/>
        </w:rPr>
        <w:fldChar w:fldCharType="begin"/>
      </w:r>
      <w:r w:rsidRPr="000C00E9">
        <w:rPr>
          <w:lang w:val="pl-PL"/>
        </w:rPr>
        <w:instrText xml:space="preserve"> HYPERLINK "https://pl.wikipedia.org/wiki/Szrafowanie" \o "Szrafowanie" </w:instrText>
      </w:r>
      <w:r w:rsidRPr="000C00E9">
        <w:rPr>
          <w:lang w:val="pl-PL"/>
        </w:rPr>
        <w:fldChar w:fldCharType="separate"/>
      </w:r>
      <w:r w:rsidRPr="000C00E9">
        <w:rPr>
          <w:rStyle w:val="Hipercze"/>
          <w:lang w:val="pl-PL"/>
        </w:rPr>
        <w:t>szrafowane</w:t>
      </w:r>
      <w:proofErr w:type="spellEnd"/>
      <w:r w:rsidRPr="000C00E9">
        <w:fldChar w:fldCharType="end"/>
      </w:r>
      <w:r w:rsidRPr="000C00E9">
        <w:rPr>
          <w:lang w:val="pl-PL"/>
        </w:rPr>
        <w:t> lub oznaczane przy pomocy koloru. Oznaczenia używane w poszczególnych krajach europejskich różnią się znacznie między sobą. W Polsce w rysunkach architektoniczno-budowlanych wymiary są opisywanie w </w:t>
      </w:r>
      <w:hyperlink r:id="rId18" w:tooltip="Centymetr" w:history="1">
        <w:r w:rsidRPr="000C00E9">
          <w:rPr>
            <w:rStyle w:val="Hipercze"/>
            <w:lang w:val="pl-PL"/>
          </w:rPr>
          <w:t>centymetrach</w:t>
        </w:r>
      </w:hyperlink>
      <w:r w:rsidRPr="000C00E9">
        <w:rPr>
          <w:lang w:val="pl-PL"/>
        </w:rPr>
        <w:t>.</w:t>
      </w:r>
    </w:p>
    <w:p w:rsidR="00346CBC" w:rsidRDefault="000C00E9">
      <w:r>
        <w:rPr>
          <w:noProof/>
        </w:rPr>
        <w:lastRenderedPageBreak/>
        <w:drawing>
          <wp:inline distT="0" distB="0" distL="0" distR="0" wp14:anchorId="28E72581" wp14:editId="18BB0AF8">
            <wp:extent cx="5972810" cy="5076889"/>
            <wp:effectExtent l="0" t="0" r="8890" b="9525"/>
            <wp:docPr id="2" name="Obraz 2" descr="https://upload.wikimedia.org/wikipedia/commons/thumb/e/ea/Small_kitchen_-_plan_-_sketch.PNG/800px-Small_kitchen_-_plan_-_sk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a/Small_kitchen_-_plan_-_sketch.PNG/800px-Small_kitchen_-_plan_-_sketch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C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E6"/>
    <w:multiLevelType w:val="multilevel"/>
    <w:tmpl w:val="937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85589"/>
    <w:multiLevelType w:val="multilevel"/>
    <w:tmpl w:val="613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9"/>
    <w:rsid w:val="000C00E9"/>
    <w:rsid w:val="0027726F"/>
    <w:rsid w:val="002B3087"/>
    <w:rsid w:val="00401B82"/>
    <w:rsid w:val="00C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0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00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0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00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554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90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udowa" TargetMode="External"/><Relationship Id="rId13" Type="http://schemas.openxmlformats.org/officeDocument/2006/relationships/hyperlink" Target="https://pl.wikipedia.org/w/index.php?title=Przekr%C3%B3j_(budownictwo)&amp;action=edit&amp;redlink=1" TargetMode="External"/><Relationship Id="rId18" Type="http://schemas.openxmlformats.org/officeDocument/2006/relationships/hyperlink" Target="https://pl.wikipedia.org/wiki/Centyme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Budynek" TargetMode="External"/><Relationship Id="rId12" Type="http://schemas.openxmlformats.org/officeDocument/2006/relationships/hyperlink" Target="https://pl.wikipedia.org/wiki/Rzut_(budownictwo)" TargetMode="External"/><Relationship Id="rId17" Type="http://schemas.openxmlformats.org/officeDocument/2006/relationships/hyperlink" Target="https://pl.wikipedia.org/wiki/Elewac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ondygnacj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ysunek_techniczny" TargetMode="External"/><Relationship Id="rId11" Type="http://schemas.openxmlformats.org/officeDocument/2006/relationships/hyperlink" Target="https://pl.wikipedia.org/wiki/Projekt_(budownictwo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Skala_liczbowa" TargetMode="External"/><Relationship Id="rId10" Type="http://schemas.openxmlformats.org/officeDocument/2006/relationships/hyperlink" Target="https://pl.wikipedia.org/w/index.php?title=Technik_architekt&amp;action=edit&amp;redlink=1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Architekt" TargetMode="External"/><Relationship Id="rId14" Type="http://schemas.openxmlformats.org/officeDocument/2006/relationships/hyperlink" Target="https://pl.wikipedia.org/wiki/Elew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Rekrutacja</cp:lastModifiedBy>
  <cp:revision>1</cp:revision>
  <dcterms:created xsi:type="dcterms:W3CDTF">2020-03-19T13:41:00Z</dcterms:created>
  <dcterms:modified xsi:type="dcterms:W3CDTF">2020-03-19T13:49:00Z</dcterms:modified>
</cp:coreProperties>
</file>